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90CB" w14:textId="726282A1" w:rsidR="006E701E" w:rsidRPr="00F66E0D" w:rsidRDefault="006E701E" w:rsidP="006E70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66E0D">
        <w:rPr>
          <w:rFonts w:ascii="Times New Roman" w:hAnsi="Times New Roman" w:cs="Times New Roman"/>
          <w:b/>
          <w:bCs/>
          <w:sz w:val="24"/>
          <w:szCs w:val="24"/>
        </w:rPr>
        <w:t xml:space="preserve">IADVL </w:t>
      </w:r>
      <w:proofErr w:type="spellStart"/>
      <w:r w:rsidRPr="00F66E0D">
        <w:rPr>
          <w:rFonts w:ascii="Times New Roman" w:hAnsi="Times New Roman" w:cs="Times New Roman"/>
          <w:b/>
          <w:bCs/>
          <w:sz w:val="24"/>
          <w:szCs w:val="24"/>
        </w:rPr>
        <w:t>Glowderma</w:t>
      </w:r>
      <w:proofErr w:type="spellEnd"/>
      <w:r w:rsidRPr="00F66E0D">
        <w:rPr>
          <w:rFonts w:ascii="Times New Roman" w:hAnsi="Times New Roman" w:cs="Times New Roman"/>
          <w:b/>
          <w:bCs/>
          <w:sz w:val="24"/>
          <w:szCs w:val="24"/>
        </w:rPr>
        <w:t xml:space="preserve"> Research Grant 2021 (Approved projects)</w:t>
      </w:r>
    </w:p>
    <w:tbl>
      <w:tblPr>
        <w:tblStyle w:val="TableGrid"/>
        <w:tblpPr w:leftFromText="180" w:rightFromText="180" w:vertAnchor="text" w:horzAnchor="margin" w:tblpXSpec="center" w:tblpY="309"/>
        <w:tblW w:w="8648" w:type="dxa"/>
        <w:tblLayout w:type="fixed"/>
        <w:tblLook w:val="04A0" w:firstRow="1" w:lastRow="0" w:firstColumn="1" w:lastColumn="0" w:noHBand="0" w:noVBand="1"/>
      </w:tblPr>
      <w:tblGrid>
        <w:gridCol w:w="899"/>
        <w:gridCol w:w="818"/>
        <w:gridCol w:w="2868"/>
        <w:gridCol w:w="2362"/>
        <w:gridCol w:w="1701"/>
      </w:tblGrid>
      <w:tr w:rsidR="006E701E" w:rsidRPr="00001854" w14:paraId="0584477F" w14:textId="77777777" w:rsidTr="00E53880">
        <w:trPr>
          <w:trHeight w:val="529"/>
        </w:trPr>
        <w:tc>
          <w:tcPr>
            <w:tcW w:w="899" w:type="dxa"/>
          </w:tcPr>
          <w:p w14:paraId="0E1B937E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818" w:type="dxa"/>
          </w:tcPr>
          <w:p w14:paraId="52F5F0C9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8835278"/>
            <w:r w:rsidRPr="0000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IGRG No </w:t>
            </w:r>
          </w:p>
        </w:tc>
        <w:tc>
          <w:tcPr>
            <w:tcW w:w="2868" w:type="dxa"/>
          </w:tcPr>
          <w:p w14:paraId="402328B6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2362" w:type="dxa"/>
          </w:tcPr>
          <w:p w14:paraId="1FDD91DB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b/>
                <w:sz w:val="24"/>
                <w:szCs w:val="24"/>
              </w:rPr>
              <w:t>Investigators With Email Id</w:t>
            </w:r>
          </w:p>
        </w:tc>
        <w:tc>
          <w:tcPr>
            <w:tcW w:w="1701" w:type="dxa"/>
          </w:tcPr>
          <w:p w14:paraId="123139D4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</w:tr>
      <w:tr w:rsidR="006E701E" w:rsidRPr="00001854" w14:paraId="6A877C16" w14:textId="77777777" w:rsidTr="00E53880">
        <w:trPr>
          <w:trHeight w:val="2942"/>
        </w:trPr>
        <w:tc>
          <w:tcPr>
            <w:tcW w:w="899" w:type="dxa"/>
          </w:tcPr>
          <w:p w14:paraId="3EB77F92" w14:textId="77777777" w:rsidR="006E701E" w:rsidRPr="00001854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20A5D2DE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IGRG7</w:t>
            </w:r>
          </w:p>
        </w:tc>
        <w:tc>
          <w:tcPr>
            <w:tcW w:w="2868" w:type="dxa"/>
          </w:tcPr>
          <w:p w14:paraId="1497456D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 of oral Tofacitinib with NBUVB versus NBUVB alone to produce improvement in clinical and molecular marker of melanogenesis in unstable vitiligo: Investigator blind, randomized controlled trial.</w:t>
            </w:r>
          </w:p>
        </w:tc>
        <w:tc>
          <w:tcPr>
            <w:tcW w:w="2362" w:type="dxa"/>
          </w:tcPr>
          <w:p w14:paraId="0A4F119C" w14:textId="77777777" w:rsidR="006E701E" w:rsidRPr="00001854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Arghya</w:t>
            </w:r>
            <w:proofErr w:type="spellEnd"/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Prasun</w:t>
            </w:r>
            <w:proofErr w:type="spellEnd"/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Ghosh</w:t>
            </w:r>
          </w:p>
          <w:p w14:paraId="16634B31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4F25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Chatterje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Mitali</w:t>
            </w:r>
            <w:proofErr w:type="spellEnd"/>
          </w:p>
          <w:p w14:paraId="43112F0F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Aparesh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C Patra</w:t>
            </w:r>
          </w:p>
          <w:p w14:paraId="05472C98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Sudipta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  <w:p w14:paraId="1686640A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Amrita Sil</w:t>
            </w:r>
          </w:p>
          <w:p w14:paraId="3CB89C8A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Nilay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  <w:p w14:paraId="115A29DC" w14:textId="77777777" w:rsidR="006E701E" w:rsidRPr="00001854" w:rsidRDefault="006E701E" w:rsidP="00E5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9A96" w14:textId="77777777" w:rsidR="006E701E" w:rsidRPr="00001854" w:rsidRDefault="006E701E" w:rsidP="00E5388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Bankura </w:t>
            </w:r>
            <w:proofErr w:type="spellStart"/>
            <w:r w:rsidRPr="0000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Sammilani</w:t>
            </w:r>
            <w:proofErr w:type="spellEnd"/>
            <w:r w:rsidRPr="0000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Medical College, Bankura</w:t>
            </w:r>
          </w:p>
        </w:tc>
        <w:tc>
          <w:tcPr>
            <w:tcW w:w="1701" w:type="dxa"/>
          </w:tcPr>
          <w:p w14:paraId="0AAB5924" w14:textId="77777777" w:rsidR="006E701E" w:rsidRPr="00001854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4,41,057</w:t>
            </w:r>
          </w:p>
        </w:tc>
      </w:tr>
      <w:tr w:rsidR="006E701E" w:rsidRPr="00001854" w14:paraId="706A9FA8" w14:textId="77777777" w:rsidTr="00E53880">
        <w:trPr>
          <w:trHeight w:val="1059"/>
        </w:trPr>
        <w:tc>
          <w:tcPr>
            <w:tcW w:w="899" w:type="dxa"/>
          </w:tcPr>
          <w:p w14:paraId="6AB0592B" w14:textId="77777777" w:rsidR="006E701E" w:rsidRPr="006A3D37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0A59A629" w14:textId="77777777" w:rsidR="006E701E" w:rsidRPr="006A3D37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IGRG12</w:t>
            </w:r>
          </w:p>
        </w:tc>
        <w:tc>
          <w:tcPr>
            <w:tcW w:w="2868" w:type="dxa"/>
          </w:tcPr>
          <w:p w14:paraId="2C4816B6" w14:textId="77777777" w:rsidR="006E701E" w:rsidRPr="006A3D37" w:rsidRDefault="006E701E" w:rsidP="00E5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Assessment of an artificial intelligence based neural system for differentiating </w:t>
            </w:r>
            <w:proofErr w:type="spellStart"/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dermoscopy</w:t>
            </w:r>
            <w:proofErr w:type="spellEnd"/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inflammatory dermatoses: An Observational Study</w:t>
            </w:r>
          </w:p>
        </w:tc>
        <w:tc>
          <w:tcPr>
            <w:tcW w:w="2362" w:type="dxa"/>
          </w:tcPr>
          <w:p w14:paraId="649C1736" w14:textId="77777777" w:rsidR="006E701E" w:rsidRPr="006A3D37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Balachandra</w:t>
            </w:r>
            <w:proofErr w:type="spellEnd"/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Ankad</w:t>
            </w:r>
            <w:proofErr w:type="spellEnd"/>
          </w:p>
          <w:p w14:paraId="53335D50" w14:textId="77777777" w:rsidR="006E701E" w:rsidRPr="006A3D37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8FB913" w14:textId="77777777" w:rsidR="006E701E" w:rsidRPr="006A3D37" w:rsidRDefault="006E701E" w:rsidP="00E5388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3D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SIG </w:t>
            </w:r>
            <w:proofErr w:type="spellStart"/>
            <w:r w:rsidRPr="006A3D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Dermoscopy</w:t>
            </w:r>
            <w:proofErr w:type="spellEnd"/>
          </w:p>
        </w:tc>
        <w:tc>
          <w:tcPr>
            <w:tcW w:w="1701" w:type="dxa"/>
          </w:tcPr>
          <w:p w14:paraId="48BC0723" w14:textId="77777777" w:rsidR="006E701E" w:rsidRPr="006A3D37" w:rsidRDefault="006E701E" w:rsidP="00E5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5,00,000</w:t>
            </w:r>
          </w:p>
        </w:tc>
      </w:tr>
      <w:bookmarkEnd w:id="0"/>
    </w:tbl>
    <w:p w14:paraId="457BD6FC" w14:textId="77777777" w:rsidR="006E701E" w:rsidRDefault="006E701E" w:rsidP="006E701E"/>
    <w:p w14:paraId="6E0B298C" w14:textId="77777777" w:rsidR="006E701E" w:rsidRDefault="006E701E"/>
    <w:sectPr w:rsidR="006E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1E"/>
    <w:rsid w:val="006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49BD"/>
  <w15:chartTrackingRefBased/>
  <w15:docId w15:val="{88393A54-CCCA-45FC-AA65-166463C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dr_dipankar_de@yahoo.in</dc:creator>
  <cp:keywords/>
  <dc:description/>
  <cp:lastModifiedBy>dr_dipankar_de@yahoo.in</cp:lastModifiedBy>
  <cp:revision>1</cp:revision>
  <dcterms:created xsi:type="dcterms:W3CDTF">2021-11-20T04:05:00Z</dcterms:created>
  <dcterms:modified xsi:type="dcterms:W3CDTF">2021-11-20T04:05:00Z</dcterms:modified>
</cp:coreProperties>
</file>